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44F8B" w14:textId="77777777" w:rsidR="00B97AA1" w:rsidRPr="00626F2F" w:rsidRDefault="00164549" w:rsidP="00616CC2">
      <w:pPr>
        <w:pStyle w:val="FOB-titel13pktFedHjre025cm"/>
        <w:spacing w:before="2060"/>
        <w:ind w:right="142"/>
        <w:rPr>
          <w:b w:val="0"/>
        </w:rPr>
      </w:pPr>
      <w:r>
        <w:rPr>
          <w:b w:val="0"/>
        </w:rPr>
        <w:t>Ombudsmanden kan ikke behandle klager over domstolene</w:t>
      </w:r>
    </w:p>
    <w:p w14:paraId="71FC4B4E" w14:textId="77777777" w:rsidR="00616CC2" w:rsidRPr="00324364" w:rsidRDefault="00616CC2" w:rsidP="00D02E40">
      <w:pPr>
        <w:pStyle w:val="FOB-titel13pktFedHjre025cm"/>
      </w:pPr>
    </w:p>
    <w:p w14:paraId="76E1D7EF" w14:textId="77777777" w:rsidR="00164549" w:rsidRDefault="00164549" w:rsidP="00164549">
      <w:pPr>
        <w:rPr>
          <w:i/>
        </w:rPr>
      </w:pPr>
      <w:r>
        <w:rPr>
          <w:i/>
        </w:rPr>
        <w:t xml:space="preserve">En borger klagede til ombudsmanden </w:t>
      </w:r>
      <w:r w:rsidR="00525CA8">
        <w:rPr>
          <w:i/>
        </w:rPr>
        <w:t xml:space="preserve">over sin </w:t>
      </w:r>
      <w:r>
        <w:rPr>
          <w:i/>
        </w:rPr>
        <w:t>moms</w:t>
      </w:r>
      <w:r w:rsidR="00525CA8">
        <w:rPr>
          <w:i/>
        </w:rPr>
        <w:t>betaling</w:t>
      </w:r>
      <w:r>
        <w:rPr>
          <w:i/>
        </w:rPr>
        <w:t xml:space="preserve"> og henviste i den forbindelse til et sagsnummer fra Retten i Randers.</w:t>
      </w:r>
    </w:p>
    <w:p w14:paraId="5125DB8B" w14:textId="77777777" w:rsidR="00164549" w:rsidRDefault="00164549" w:rsidP="00164549">
      <w:pPr>
        <w:rPr>
          <w:i/>
        </w:rPr>
      </w:pPr>
    </w:p>
    <w:p w14:paraId="346436BE" w14:textId="77777777" w:rsidR="00164549" w:rsidRDefault="00164549" w:rsidP="00164549">
      <w:pPr>
        <w:rPr>
          <w:i/>
        </w:rPr>
      </w:pPr>
      <w:r w:rsidRPr="00164549">
        <w:rPr>
          <w:i/>
        </w:rPr>
        <w:t xml:space="preserve">Ombudsmanden </w:t>
      </w:r>
      <w:r>
        <w:rPr>
          <w:i/>
        </w:rPr>
        <w:t xml:space="preserve">oplyste borgeren om, at ombudsmanden </w:t>
      </w:r>
      <w:r w:rsidRPr="00164549">
        <w:rPr>
          <w:i/>
        </w:rPr>
        <w:t>kan ikke behandle klager over domstolene</w:t>
      </w:r>
      <w:r>
        <w:rPr>
          <w:i/>
        </w:rPr>
        <w:t>, og afsluttede derfor sagen.</w:t>
      </w:r>
    </w:p>
    <w:p w14:paraId="0394E94C" w14:textId="77777777" w:rsidR="00164549" w:rsidRDefault="00164549" w:rsidP="00164549">
      <w:pPr>
        <w:rPr>
          <w:i/>
        </w:rPr>
      </w:pPr>
    </w:p>
    <w:p w14:paraId="02C6CD06" w14:textId="77777777" w:rsidR="00164549" w:rsidRPr="00164549" w:rsidRDefault="00164549" w:rsidP="00164549">
      <w:pPr>
        <w:rPr>
          <w:i/>
        </w:rPr>
      </w:pPr>
      <w:r>
        <w:rPr>
          <w:i/>
        </w:rPr>
        <w:t>(J.nr. 17/00417)</w:t>
      </w:r>
    </w:p>
    <w:p w14:paraId="1FB40C70" w14:textId="77777777" w:rsidR="00164549" w:rsidRDefault="00164549" w:rsidP="00164549"/>
    <w:p w14:paraId="594DF370" w14:textId="77777777" w:rsidR="00164549" w:rsidRDefault="00164549" w:rsidP="00164549">
      <w:r>
        <w:t>Herunder gengives ombudsmandens brev af 30. januar 2017 til borgeren:</w:t>
      </w:r>
    </w:p>
    <w:p w14:paraId="1E80FCDC" w14:textId="77777777" w:rsidR="00164549" w:rsidRDefault="00164549" w:rsidP="00164549"/>
    <w:p w14:paraId="55715059" w14:textId="77777777" w:rsidR="00164549" w:rsidRPr="004F6121" w:rsidRDefault="00164549" w:rsidP="00164549">
      <w:r w:rsidRPr="004F6121">
        <w:t xml:space="preserve">Jeg har modtaget dit </w:t>
      </w:r>
      <w:r>
        <w:t>klageskema</w:t>
      </w:r>
      <w:r w:rsidRPr="004F6121">
        <w:t xml:space="preserve"> af </w:t>
      </w:r>
      <w:r>
        <w:t>21. januar 2017</w:t>
      </w:r>
      <w:r w:rsidRPr="004F6121">
        <w:t xml:space="preserve"> med bilag.</w:t>
      </w:r>
    </w:p>
    <w:p w14:paraId="77244AA8" w14:textId="77777777" w:rsidR="00164549" w:rsidRDefault="00164549" w:rsidP="00164549"/>
    <w:p w14:paraId="4651178D" w14:textId="1FBA1D42" w:rsidR="00164549" w:rsidRDefault="00164549" w:rsidP="00164549">
      <w:r w:rsidRPr="002F3DE4">
        <w:rPr>
          <w:b/>
        </w:rPr>
        <w:t>1.</w:t>
      </w:r>
      <w:r>
        <w:t xml:space="preserve"> Du har i klageskemaet anført, at du ønsker at klage over din moms, og du har henvist til et sagsnu</w:t>
      </w:r>
      <w:bookmarkStart w:id="0" w:name="_GoBack"/>
      <w:bookmarkEnd w:id="0"/>
      <w:r>
        <w:t>mmer fra Retten i Randers. Du har vedlagt to kendelser fra Retten i Randers af henholdsvis</w:t>
      </w:r>
      <w:r w:rsidR="00083034">
        <w:t xml:space="preserve"> </w:t>
      </w:r>
      <w:r>
        <w:t>juli 2016 og august 2014.</w:t>
      </w:r>
    </w:p>
    <w:p w14:paraId="30015444" w14:textId="77777777" w:rsidR="00164549" w:rsidRPr="004F6121" w:rsidRDefault="00164549" w:rsidP="00164549"/>
    <w:p w14:paraId="3E0A7897" w14:textId="77777777" w:rsidR="00164549" w:rsidRPr="004F6121" w:rsidRDefault="00164549" w:rsidP="00164549">
      <w:r w:rsidRPr="004F6121">
        <w:t xml:space="preserve">Ombudsmanden kan ikke </w:t>
      </w:r>
      <w:r>
        <w:t>behandle klager over domstolene</w:t>
      </w:r>
      <w:r w:rsidRPr="004F6121">
        <w:t>, herunder fogedret mv. (§ 7, stk. 2, i lov om Folketingets Ombudsmand, jf. lovbekendtgørelse nr. 349 af 22. marts 2013). Det betyder, at jeg ikke kan behandle klager over domme og andre afgørelser fra domstolene.</w:t>
      </w:r>
      <w:r>
        <w:t xml:space="preserve"> </w:t>
      </w:r>
      <w:r w:rsidRPr="004F6121">
        <w:t>Det betyder</w:t>
      </w:r>
      <w:r>
        <w:t xml:space="preserve"> også</w:t>
      </w:r>
      <w:r w:rsidRPr="004F6121">
        <w:t>, at jeg ikke kan behandle klager over sager, som har været behandlet af domstolene.</w:t>
      </w:r>
    </w:p>
    <w:p w14:paraId="32C10210" w14:textId="77777777" w:rsidR="00164549" w:rsidRPr="004F6121" w:rsidRDefault="00164549" w:rsidP="00164549"/>
    <w:p w14:paraId="3178E50C" w14:textId="77777777" w:rsidR="00164549" w:rsidRPr="00FF6B28" w:rsidRDefault="00164549" w:rsidP="00164549">
      <w:r w:rsidRPr="002F3DE4">
        <w:rPr>
          <w:b/>
        </w:rPr>
        <w:t>2.</w:t>
      </w:r>
      <w:r>
        <w:t xml:space="preserve"> </w:t>
      </w:r>
      <w:r w:rsidRPr="00FF6B28">
        <w:t xml:space="preserve">Ombudsmanden behandler klager over den offentlige forvaltning, dvs. offentlige myndigheder. </w:t>
      </w:r>
    </w:p>
    <w:p w14:paraId="05F7D0E9" w14:textId="77777777" w:rsidR="00164549" w:rsidRPr="00FF6B28" w:rsidRDefault="00164549" w:rsidP="00164549"/>
    <w:p w14:paraId="0F161C11" w14:textId="77777777" w:rsidR="00164549" w:rsidRPr="00FF6B28" w:rsidRDefault="00164549" w:rsidP="00164549">
      <w:r w:rsidRPr="00FF6B28">
        <w:t>Ombudsmanden skal tage stilling til, om myndigheder overtræder regler eller laver andre fejl. Hans vigtigste opgave er at holde øje med, om de afgørelser, som borgerne modtager fra myndighederne, er rigtige. Det gør han ved at se på dokumenterne i sagen.</w:t>
      </w:r>
    </w:p>
    <w:p w14:paraId="5E3F6C19" w14:textId="77777777" w:rsidR="00164549" w:rsidRPr="00FF6B28" w:rsidRDefault="00164549" w:rsidP="00164549"/>
    <w:p w14:paraId="4222F690" w14:textId="77777777" w:rsidR="00164549" w:rsidRPr="00FF6B28" w:rsidRDefault="00164549" w:rsidP="00164549">
      <w:r w:rsidRPr="00FF6B28">
        <w:t>Der er en række betingelser, der skal være opfyldt, før man kan klage til ombudsmanden – for eksempel:</w:t>
      </w:r>
    </w:p>
    <w:p w14:paraId="5259D957" w14:textId="77777777" w:rsidR="00164549" w:rsidRPr="00FF6B28" w:rsidRDefault="00164549" w:rsidP="00164549"/>
    <w:p w14:paraId="5BF3AF14" w14:textId="77777777" w:rsidR="00164549" w:rsidRPr="00FF6B28" w:rsidRDefault="00164549" w:rsidP="00164549">
      <w:r w:rsidRPr="00FF6B28">
        <w:lastRenderedPageBreak/>
        <w:t xml:space="preserve">Myndighederne skal have truffet en </w:t>
      </w:r>
      <w:r w:rsidRPr="00FF6B28">
        <w:rPr>
          <w:i/>
        </w:rPr>
        <w:t>endelig</w:t>
      </w:r>
      <w:r w:rsidRPr="00FF6B28">
        <w:t xml:space="preserve"> afgørelse om det, man klager over. Det betyder, at man skal bruge alle andre klagemuligheder, før man klager til ombudsmanden. Har man ikke brugt sine klagemuligheder, kan ombudsmanden ikke tage stilling til ens klage – heller ikke selv om fristen for at bruge en anden klagemulighed er overskredet.</w:t>
      </w:r>
    </w:p>
    <w:p w14:paraId="2E906F41" w14:textId="77777777" w:rsidR="00164549" w:rsidRPr="00FF6B28" w:rsidRDefault="00164549" w:rsidP="00164549"/>
    <w:p w14:paraId="7608D40C" w14:textId="77777777" w:rsidR="00164549" w:rsidRPr="00FF6B28" w:rsidRDefault="00164549" w:rsidP="00164549">
      <w:r w:rsidRPr="00FF6B28">
        <w:t>Ombudsmanden skal modtage klagen inden et år efter den afgørelse eller begivenhed, man vil klage over. Det vil sige, at fristen for at klage til ombudsmanden er et år</w:t>
      </w:r>
      <w:r>
        <w:t>,</w:t>
      </w:r>
      <w:r w:rsidRPr="00FF6B28">
        <w:t xml:space="preserve"> efter at man har modtaget den </w:t>
      </w:r>
      <w:r w:rsidRPr="00FF6B28">
        <w:rPr>
          <w:i/>
        </w:rPr>
        <w:t>seneste</w:t>
      </w:r>
      <w:r w:rsidRPr="00FF6B28">
        <w:t xml:space="preserve"> afgørelse i sagen.</w:t>
      </w:r>
    </w:p>
    <w:p w14:paraId="4BBBBC7B" w14:textId="77777777" w:rsidR="00164549" w:rsidRPr="00FF6B28" w:rsidRDefault="00164549" w:rsidP="00164549"/>
    <w:p w14:paraId="7C3A98B7" w14:textId="77777777" w:rsidR="00164549" w:rsidRDefault="00164549" w:rsidP="00164549">
      <w:r w:rsidRPr="00FF6B28">
        <w:t xml:space="preserve">Klagen må ikke </w:t>
      </w:r>
      <w:r>
        <w:t>– som nævnt ovenfor – ved</w:t>
      </w:r>
      <w:r w:rsidRPr="00FF6B28">
        <w:t>røre domstolene.</w:t>
      </w:r>
    </w:p>
    <w:p w14:paraId="6F01A31B" w14:textId="77777777" w:rsidR="00164549" w:rsidRPr="00FF6B28" w:rsidRDefault="00164549" w:rsidP="00164549">
      <w:r w:rsidRPr="00FF6B28">
        <w:t xml:space="preserve"> </w:t>
      </w:r>
    </w:p>
    <w:p w14:paraId="2CDB421D" w14:textId="77777777" w:rsidR="00164549" w:rsidRDefault="00164549" w:rsidP="00164549">
      <w:pPr>
        <w:rPr>
          <w:bCs/>
        </w:rPr>
      </w:pPr>
      <w:r w:rsidRPr="00FF6B28">
        <w:t xml:space="preserve">Jeg henviser til </w:t>
      </w:r>
      <w:r w:rsidRPr="00FF6B28">
        <w:rPr>
          <w:bCs/>
        </w:rPr>
        <w:t xml:space="preserve">§ 7, stk. 2, § 13, stk. 3, § 14 og § 21 i </w:t>
      </w:r>
      <w:r>
        <w:rPr>
          <w:bCs/>
        </w:rPr>
        <w:t>ombudsmandsloven</w:t>
      </w:r>
      <w:r w:rsidRPr="00FF6B28">
        <w:rPr>
          <w:bCs/>
        </w:rPr>
        <w:t>.</w:t>
      </w:r>
    </w:p>
    <w:p w14:paraId="72841D63" w14:textId="77777777" w:rsidR="00164549" w:rsidRDefault="00164549" w:rsidP="00164549">
      <w:pPr>
        <w:rPr>
          <w:bCs/>
        </w:rPr>
      </w:pPr>
    </w:p>
    <w:p w14:paraId="51684A69" w14:textId="77777777" w:rsidR="00164549" w:rsidRDefault="00164549" w:rsidP="00164549">
      <w:r>
        <w:rPr>
          <w:b/>
          <w:bCs/>
        </w:rPr>
        <w:t xml:space="preserve">3. </w:t>
      </w:r>
      <w:r>
        <w:rPr>
          <w:bCs/>
        </w:rPr>
        <w:t xml:space="preserve">Såfremt du ønsker at klage over en afgørelse fra SKAT, Skatteankestyrelse, Landsskatteretten eller andre offentlige myndigheder, beder jeg </w:t>
      </w:r>
      <w:r w:rsidRPr="00BC4641">
        <w:t xml:space="preserve">om at skrive </w:t>
      </w:r>
      <w:r>
        <w:t>så præcist som muligt</w:t>
      </w:r>
      <w:r w:rsidRPr="00BC4641">
        <w:t>, hvad du ønsker at klage over. Desuden beder jeg dig om at sende mig de afgørelser, som du ønsker at klage over, og eventuelle andre bilag, som du mener, har betydning for sagen.</w:t>
      </w:r>
    </w:p>
    <w:p w14:paraId="28FB8A45" w14:textId="77777777" w:rsidR="00164549" w:rsidRPr="00BC4641" w:rsidRDefault="00164549" w:rsidP="00164549"/>
    <w:p w14:paraId="54F430AA" w14:textId="77777777" w:rsidR="00164549" w:rsidRPr="00BC4641" w:rsidRDefault="00164549" w:rsidP="00164549">
      <w:r w:rsidRPr="00BC4641">
        <w:t xml:space="preserve">Jeg opfordrer dig til så vidt muligt at sende bilagene elektronisk med brug af digital signering og kryptering. Det kan du f.eks. gøre via din digitale postkasse, som du bl.a. kan få adgang til på </w:t>
      </w:r>
      <w:hyperlink r:id="rId8" w:history="1">
        <w:r w:rsidRPr="00BC4641">
          <w:rPr>
            <w:rStyle w:val="Hyperlink"/>
            <w:rFonts w:eastAsiaTheme="majorEastAsia"/>
          </w:rPr>
          <w:t>www.borger.dk</w:t>
        </w:r>
      </w:hyperlink>
      <w:r w:rsidRPr="00BC4641">
        <w:t xml:space="preserve">. En anden mulighed er at sende materialet til mig via klageskemaet på </w:t>
      </w:r>
      <w:hyperlink r:id="rId9" w:history="1">
        <w:r w:rsidRPr="00BC4641">
          <w:rPr>
            <w:rStyle w:val="Hyperlink"/>
            <w:rFonts w:eastAsiaTheme="majorEastAsia"/>
          </w:rPr>
          <w:t>www.ombudsmanden.dk</w:t>
        </w:r>
      </w:hyperlink>
      <w:r w:rsidRPr="00BC4641">
        <w:t xml:space="preserve"> under punktet Klag, da det så bliver sendt til mig via en sikker forbindelse.</w:t>
      </w:r>
    </w:p>
    <w:p w14:paraId="36FBBB0E" w14:textId="77777777" w:rsidR="00164549" w:rsidRPr="00BC4641" w:rsidRDefault="00164549" w:rsidP="00164549"/>
    <w:p w14:paraId="7243E4FF" w14:textId="77777777" w:rsidR="00164549" w:rsidRPr="00BC4641" w:rsidRDefault="00164549" w:rsidP="00164549">
      <w:r w:rsidRPr="00BC4641">
        <w:t>Hvis du sender bilagene med posten, vil de blive scannet ind i vores sags- og dokumenthåndteringssystem. Jeg opfordrer dig til at sende kopier (ikke originaler). Hvis du sender originale bilag, vil de blive sendt tilbage til dig i et særskilt brev efter afslutningen af din sag. Du kan dog bede om at få bilagene sendt tilbage på et tidligere tidspunkt, hvis du skal bruge dem inden da. Hvis du sender bilag, der fremstår som kopier, vil de som udgangspunkt ikke blive sendt tilbage.</w:t>
      </w:r>
    </w:p>
    <w:p w14:paraId="31B4ED78" w14:textId="77777777" w:rsidR="00164549" w:rsidRDefault="00164549" w:rsidP="00164549"/>
    <w:p w14:paraId="0506DE8D" w14:textId="77777777" w:rsidR="00164549" w:rsidRDefault="00164549" w:rsidP="00164549">
      <w:r>
        <w:rPr>
          <w:b/>
        </w:rPr>
        <w:t xml:space="preserve">4. </w:t>
      </w:r>
      <w:r>
        <w:t>Jeg foretager mig ikke mere i anledning af din henvendelse af 21. januar 2017.</w:t>
      </w:r>
    </w:p>
    <w:p w14:paraId="73948569" w14:textId="77777777" w:rsidR="00164549" w:rsidRPr="00BC4641" w:rsidRDefault="00164549" w:rsidP="00164549"/>
    <w:p w14:paraId="23CF0435" w14:textId="77777777" w:rsidR="00972F7F" w:rsidRDefault="00164549" w:rsidP="00BD2359">
      <w:r w:rsidRPr="004F6121">
        <w:t>Jeg vedlægger en vejledning om ombudsmanden og persondataloven (Information om dine rettigheder).</w:t>
      </w:r>
    </w:p>
    <w:sectPr w:rsidR="00972F7F" w:rsidSect="00B97AA1">
      <w:footerReference w:type="default" r:id="rId10"/>
      <w:headerReference w:type="first" r:id="rId11"/>
      <w:type w:val="continuous"/>
      <w:pgSz w:w="11906" w:h="16838" w:code="9"/>
      <w:pgMar w:top="2268" w:right="3561" w:bottom="1701" w:left="1418" w:header="56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1425B" w14:textId="77777777" w:rsidR="00916F60" w:rsidRDefault="00916F60">
      <w:r>
        <w:separator/>
      </w:r>
    </w:p>
  </w:endnote>
  <w:endnote w:type="continuationSeparator" w:id="0">
    <w:p w14:paraId="128B6139" w14:textId="77777777" w:rsidR="00916F60" w:rsidRDefault="0091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14555" w14:textId="77777777" w:rsidR="001B554D" w:rsidRDefault="001B554D">
    <w:pPr>
      <w:pStyle w:val="Sidefod"/>
    </w:pPr>
    <w:r>
      <w:rPr>
        <w:noProof/>
        <w:lang w:eastAsia="da-DK"/>
      </w:rPr>
      <mc:AlternateContent>
        <mc:Choice Requires="wps">
          <w:drawing>
            <wp:anchor distT="0" distB="0" distL="114300" distR="114300" simplePos="0" relativeHeight="251657728" behindDoc="0" locked="1" layoutInCell="1" allowOverlap="1" wp14:anchorId="2FE0CE1E" wp14:editId="5E501629">
              <wp:simplePos x="0" y="0"/>
              <wp:positionH relativeFrom="column">
                <wp:posOffset>5687695</wp:posOffset>
              </wp:positionH>
              <wp:positionV relativeFrom="paragraph">
                <wp:posOffset>-17780</wp:posOffset>
              </wp:positionV>
              <wp:extent cx="715010" cy="294640"/>
              <wp:effectExtent l="0" t="0" r="0" b="0"/>
              <wp:wrapSquare wrapText="bothSides"/>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13106" w14:textId="60BF303A" w:rsidR="001B554D" w:rsidRPr="00CC6F6B" w:rsidRDefault="001B554D" w:rsidP="001D2C12">
                          <w:pPr>
                            <w:pStyle w:val="Sidefod"/>
                            <w:jc w:val="right"/>
                            <w:rPr>
                              <w:sz w:val="16"/>
                            </w:rPr>
                          </w:pPr>
                          <w:r>
                            <w:rPr>
                              <w:rStyle w:val="Sidetal"/>
                            </w:rPr>
                            <w:fldChar w:fldCharType="begin"/>
                          </w:r>
                          <w:r>
                            <w:rPr>
                              <w:rStyle w:val="Sidetal"/>
                            </w:rPr>
                            <w:instrText xml:space="preserve"> PAGE </w:instrText>
                          </w:r>
                          <w:r>
                            <w:rPr>
                              <w:rStyle w:val="Sidetal"/>
                            </w:rPr>
                            <w:fldChar w:fldCharType="separate"/>
                          </w:r>
                          <w:r w:rsidR="00083034">
                            <w:rPr>
                              <w:rStyle w:val="Sidetal"/>
                              <w:noProof/>
                            </w:rPr>
                            <w:t>2</w:t>
                          </w:r>
                          <w:r>
                            <w:rPr>
                              <w:rStyle w:val="Sidetal"/>
                            </w:rPr>
                            <w:fldChar w:fldCharType="end"/>
                          </w:r>
                          <w:r>
                            <w:rPr>
                              <w:rStyle w:val="Sidetal"/>
                            </w:rPr>
                            <w:t>/</w:t>
                          </w:r>
                          <w:r w:rsidR="00DE540B">
                            <w:rPr>
                              <w:rStyle w:val="Sidetal"/>
                            </w:rPr>
                            <w:fldChar w:fldCharType="begin"/>
                          </w:r>
                          <w:r w:rsidR="00DE540B">
                            <w:rPr>
                              <w:rStyle w:val="Sidetal"/>
                            </w:rPr>
                            <w:instrText xml:space="preserve"> NUMPAGES   \* MERGEFORMAT </w:instrText>
                          </w:r>
                          <w:r w:rsidR="00DE540B">
                            <w:rPr>
                              <w:rStyle w:val="Sidetal"/>
                            </w:rPr>
                            <w:fldChar w:fldCharType="separate"/>
                          </w:r>
                          <w:r w:rsidR="00083034">
                            <w:rPr>
                              <w:rStyle w:val="Sidetal"/>
                              <w:noProof/>
                            </w:rPr>
                            <w:t>2</w:t>
                          </w:r>
                          <w:r w:rsidR="00DE540B">
                            <w:rPr>
                              <w:rStyle w:val="Sidetal"/>
                            </w:rPr>
                            <w:fldChar w:fldCharType="end"/>
                          </w:r>
                        </w:p>
                        <w:p w14:paraId="54E283CD" w14:textId="77777777" w:rsidR="001B554D" w:rsidRDefault="001B554D" w:rsidP="00A11E5C"/>
                        <w:p w14:paraId="10E73A66" w14:textId="77777777" w:rsidR="001B554D" w:rsidRDefault="001B554D" w:rsidP="00A11E5C"/>
                        <w:p w14:paraId="11B81640" w14:textId="77777777" w:rsidR="001B554D" w:rsidRDefault="001B554D" w:rsidP="00A11E5C"/>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0CE1E" id="_x0000_t202" coordsize="21600,21600" o:spt="202" path="m,l,21600r21600,l21600,xe">
              <v:stroke joinstyle="miter"/>
              <v:path gradientshapeok="t" o:connecttype="rect"/>
            </v:shapetype>
            <v:shape id="Text Box 44" o:spid="_x0000_s1026" type="#_x0000_t202" style="position:absolute;margin-left:447.85pt;margin-top:-1.4pt;width:56.3pt;height:2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AotQIAALU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" filled="f" stroked="f">
              <v:textbox inset="0">
                <w:txbxContent>
                  <w:p w14:paraId="3AA13106" w14:textId="60BF303A" w:rsidR="001B554D" w:rsidRPr="00CC6F6B" w:rsidRDefault="001B554D" w:rsidP="001D2C12">
                    <w:pPr>
                      <w:pStyle w:val="Sidefod"/>
                      <w:jc w:val="right"/>
                      <w:rPr>
                        <w:sz w:val="16"/>
                      </w:rPr>
                    </w:pPr>
                    <w:r>
                      <w:rPr>
                        <w:rStyle w:val="Sidetal"/>
                      </w:rPr>
                      <w:fldChar w:fldCharType="begin"/>
                    </w:r>
                    <w:r>
                      <w:rPr>
                        <w:rStyle w:val="Sidetal"/>
                      </w:rPr>
                      <w:instrText xml:space="preserve"> PAGE </w:instrText>
                    </w:r>
                    <w:r>
                      <w:rPr>
                        <w:rStyle w:val="Sidetal"/>
                      </w:rPr>
                      <w:fldChar w:fldCharType="separate"/>
                    </w:r>
                    <w:r w:rsidR="00083034">
                      <w:rPr>
                        <w:rStyle w:val="Sidetal"/>
                        <w:noProof/>
                      </w:rPr>
                      <w:t>2</w:t>
                    </w:r>
                    <w:r>
                      <w:rPr>
                        <w:rStyle w:val="Sidetal"/>
                      </w:rPr>
                      <w:fldChar w:fldCharType="end"/>
                    </w:r>
                    <w:r>
                      <w:rPr>
                        <w:rStyle w:val="Sidetal"/>
                      </w:rPr>
                      <w:t>/</w:t>
                    </w:r>
                    <w:r w:rsidR="00DE540B">
                      <w:rPr>
                        <w:rStyle w:val="Sidetal"/>
                      </w:rPr>
                      <w:fldChar w:fldCharType="begin"/>
                    </w:r>
                    <w:r w:rsidR="00DE540B">
                      <w:rPr>
                        <w:rStyle w:val="Sidetal"/>
                      </w:rPr>
                      <w:instrText xml:space="preserve"> NUMPAGES   \* MERGEFORMAT </w:instrText>
                    </w:r>
                    <w:r w:rsidR="00DE540B">
                      <w:rPr>
                        <w:rStyle w:val="Sidetal"/>
                      </w:rPr>
                      <w:fldChar w:fldCharType="separate"/>
                    </w:r>
                    <w:r w:rsidR="00083034">
                      <w:rPr>
                        <w:rStyle w:val="Sidetal"/>
                        <w:noProof/>
                      </w:rPr>
                      <w:t>2</w:t>
                    </w:r>
                    <w:r w:rsidR="00DE540B">
                      <w:rPr>
                        <w:rStyle w:val="Sidetal"/>
                      </w:rPr>
                      <w:fldChar w:fldCharType="end"/>
                    </w:r>
                  </w:p>
                  <w:p w14:paraId="54E283CD" w14:textId="77777777" w:rsidR="001B554D" w:rsidRDefault="001B554D" w:rsidP="00A11E5C"/>
                  <w:p w14:paraId="10E73A66" w14:textId="77777777" w:rsidR="001B554D" w:rsidRDefault="001B554D" w:rsidP="00A11E5C"/>
                  <w:p w14:paraId="11B81640" w14:textId="77777777" w:rsidR="001B554D" w:rsidRDefault="001B554D" w:rsidP="00A11E5C"/>
                </w:txbxContent>
              </v:textbox>
              <w10:wrap type="squar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2B09F" w14:textId="77777777" w:rsidR="00916F60" w:rsidRDefault="00916F60">
      <w:r>
        <w:separator/>
      </w:r>
    </w:p>
  </w:footnote>
  <w:footnote w:type="continuationSeparator" w:id="0">
    <w:p w14:paraId="4FE9BFE4" w14:textId="77777777" w:rsidR="00916F60" w:rsidRDefault="0091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367E4" w14:textId="77777777" w:rsidR="001B554D" w:rsidRDefault="007C08BF">
    <w:pPr>
      <w:pStyle w:val="Sidehoved"/>
    </w:pPr>
    <w:r>
      <w:rPr>
        <w:noProof/>
        <w:lang w:eastAsia="da-DK"/>
      </w:rPr>
      <w:drawing>
        <wp:anchor distT="0" distB="0" distL="114300" distR="114300" simplePos="0" relativeHeight="251662336" behindDoc="0" locked="1" layoutInCell="1" allowOverlap="1" wp14:anchorId="416F04C0" wp14:editId="5B161C21">
          <wp:simplePos x="0" y="0"/>
          <wp:positionH relativeFrom="column">
            <wp:posOffset>4671060</wp:posOffset>
          </wp:positionH>
          <wp:positionV relativeFrom="page">
            <wp:posOffset>354965</wp:posOffset>
          </wp:positionV>
          <wp:extent cx="1628775" cy="2543175"/>
          <wp:effectExtent l="0" t="0" r="9525" b="9525"/>
          <wp:wrapNone/>
          <wp:docPr id="10" name="Billede 104" descr="FTO_Logo_A_45_RGB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FTO_Logo_A_45_RGB3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2543175"/>
                  </a:xfrm>
                  <a:prstGeom prst="rect">
                    <a:avLst/>
                  </a:prstGeom>
                  <a:noFill/>
                </pic:spPr>
              </pic:pic>
            </a:graphicData>
          </a:graphic>
          <wp14:sizeRelH relativeFrom="page">
            <wp14:pctWidth>0</wp14:pctWidth>
          </wp14:sizeRelH>
          <wp14:sizeRelV relativeFrom="page">
            <wp14:pctHeight>0</wp14:pctHeight>
          </wp14:sizeRelV>
        </wp:anchor>
      </w:drawing>
    </w:r>
    <w:r w:rsidR="001B554D">
      <w:rPr>
        <w:noProof/>
        <w:lang w:eastAsia="da-DK"/>
      </w:rPr>
      <mc:AlternateContent>
        <mc:Choice Requires="wps">
          <w:drawing>
            <wp:anchor distT="0" distB="0" distL="114300" distR="114300" simplePos="0" relativeHeight="251660288" behindDoc="0" locked="1" layoutInCell="1" allowOverlap="1" wp14:anchorId="7A420AC8" wp14:editId="52A490F8">
              <wp:simplePos x="0" y="0"/>
              <wp:positionH relativeFrom="page">
                <wp:posOffset>799465</wp:posOffset>
              </wp:positionH>
              <wp:positionV relativeFrom="page">
                <wp:posOffset>2106295</wp:posOffset>
              </wp:positionV>
              <wp:extent cx="4399200" cy="360000"/>
              <wp:effectExtent l="0" t="0" r="1905" b="2540"/>
              <wp:wrapNone/>
              <wp:docPr id="3" name="Tekstboks 3"/>
              <wp:cNvGraphicFramePr/>
              <a:graphic xmlns:a="http://schemas.openxmlformats.org/drawingml/2006/main">
                <a:graphicData uri="http://schemas.microsoft.com/office/word/2010/wordprocessingShape">
                  <wps:wsp>
                    <wps:cNvSpPr txBox="1"/>
                    <wps:spPr>
                      <a:xfrm>
                        <a:off x="0" y="0"/>
                        <a:ext cx="4399200" cy="36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EF864" w14:textId="77777777" w:rsidR="001B554D" w:rsidRPr="00626F2F" w:rsidRDefault="001B554D" w:rsidP="007E075E">
                          <w:pPr>
                            <w:spacing w:line="360" w:lineRule="atLeast"/>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5B096" id="_x0000_t202" coordsize="21600,21600" o:spt="202" path="m,l,21600r21600,l21600,xe">
              <v:stroke joinstyle="miter"/>
              <v:path gradientshapeok="t" o:connecttype="rect"/>
            </v:shapetype>
            <v:shape id="Tekstboks 3" o:spid="_x0000_s1027" type="#_x0000_t202" style="position:absolute;margin-left:62.95pt;margin-top:165.85pt;width:346.4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" fillcolor="white [3201]" stroked="f" strokeweight=".5pt">
              <v:textbox>
                <w:txbxContent>
                  <w:p w:rsidR="001B554D" w:rsidRPr="00626F2F" w:rsidRDefault="001B554D" w:rsidP="007E075E">
                    <w:pPr>
                      <w:spacing w:line="360" w:lineRule="atLeast"/>
                      <w:rPr>
                        <w:sz w:val="28"/>
                        <w:szCs w:val="28"/>
                      </w:rPr>
                    </w:pPr>
                  </w:p>
                </w:txbxContent>
              </v:textbox>
              <w10:wrap anchorx="page" anchory="page"/>
              <w10:anchorlock/>
            </v:shape>
          </w:pict>
        </mc:Fallback>
      </mc:AlternateContent>
    </w:r>
    <w:r w:rsidR="001B554D">
      <w:rPr>
        <w:noProof/>
        <w:lang w:eastAsia="da-DK"/>
      </w:rPr>
      <mc:AlternateContent>
        <mc:Choice Requires="wps">
          <w:drawing>
            <wp:anchor distT="0" distB="0" distL="114300" distR="114300" simplePos="0" relativeHeight="251659264" behindDoc="0" locked="1" layoutInCell="1" allowOverlap="1" wp14:anchorId="0E5A4CBE" wp14:editId="393ED5E9">
              <wp:simplePos x="0" y="0"/>
              <wp:positionH relativeFrom="page">
                <wp:posOffset>5581650</wp:posOffset>
              </wp:positionH>
              <wp:positionV relativeFrom="page">
                <wp:posOffset>3200400</wp:posOffset>
              </wp:positionV>
              <wp:extent cx="1598400" cy="3600000"/>
              <wp:effectExtent l="0" t="0" r="1905" b="635"/>
              <wp:wrapSquare wrapText="bothSides"/>
              <wp:docPr id="2" name="Tekstboks 2"/>
              <wp:cNvGraphicFramePr/>
              <a:graphic xmlns:a="http://schemas.openxmlformats.org/drawingml/2006/main">
                <a:graphicData uri="http://schemas.microsoft.com/office/word/2010/wordprocessingShape">
                  <wps:wsp>
                    <wps:cNvSpPr txBox="1"/>
                    <wps:spPr>
                      <a:xfrm>
                        <a:off x="0" y="0"/>
                        <a:ext cx="1598400" cy="360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78AD0" w14:textId="77777777" w:rsidR="001B554D" w:rsidRDefault="001B554D" w:rsidP="001D1163">
                          <w:pPr>
                            <w:pStyle w:val="Lille"/>
                          </w:pPr>
                          <w:r>
                            <w:t>Red</w:t>
                          </w:r>
                          <w:r w:rsidR="00F201CC">
                            <w:t>aktion</w:t>
                          </w:r>
                          <w:r>
                            <w:t xml:space="preserve"> indtaster dato, fx 19. marts 2012</w:t>
                          </w:r>
                        </w:p>
                        <w:p w14:paraId="79051424" w14:textId="77777777" w:rsidR="001B554D" w:rsidRDefault="001B554D" w:rsidP="001D1163">
                          <w:pPr>
                            <w:pStyle w:val="Lille"/>
                          </w:pPr>
                        </w:p>
                        <w:p w14:paraId="52E2AD53" w14:textId="77777777" w:rsidR="001B554D" w:rsidRPr="00626F2F" w:rsidRDefault="001B554D" w:rsidP="003801D0">
                          <w:pPr>
                            <w:pStyle w:val="Lilleogfed"/>
                            <w:rPr>
                              <w:b w:val="0"/>
                            </w:rPr>
                          </w:pPr>
                          <w:r w:rsidRPr="00626F2F">
                            <w:rPr>
                              <w:b w:val="0"/>
                            </w:rPr>
                            <w:t>Red</w:t>
                          </w:r>
                          <w:r w:rsidR="00F201CC" w:rsidRPr="00626F2F">
                            <w:rPr>
                              <w:b w:val="0"/>
                            </w:rPr>
                            <w:t>aktion</w:t>
                          </w:r>
                          <w:r w:rsidRPr="00626F2F">
                            <w:rPr>
                              <w:b w:val="0"/>
                            </w:rPr>
                            <w:t xml:space="preserve"> indtaster hovedemne</w:t>
                          </w:r>
                        </w:p>
                        <w:p w14:paraId="5D2039EB" w14:textId="77777777" w:rsidR="001B554D" w:rsidRPr="00626F2F" w:rsidRDefault="001B554D" w:rsidP="003801D0">
                          <w:pPr>
                            <w:pStyle w:val="Lilleogfed"/>
                            <w:rPr>
                              <w:b w:val="0"/>
                            </w:rPr>
                          </w:pPr>
                          <w:r w:rsidRPr="00626F2F">
                            <w:rPr>
                              <w:b w:val="0"/>
                            </w:rPr>
                            <w:t>x.xx – y.yy – zz.zz</w:t>
                          </w:r>
                        </w:p>
                        <w:p w14:paraId="385AD45F" w14:textId="77777777" w:rsidR="001B554D" w:rsidRPr="00626F2F" w:rsidRDefault="001B554D" w:rsidP="003801D0">
                          <w:pPr>
                            <w:pStyle w:val="Lilleogfed"/>
                            <w:rPr>
                              <w:b w:val="0"/>
                            </w:rPr>
                          </w:pPr>
                        </w:p>
                        <w:p w14:paraId="0F921EDA" w14:textId="77777777" w:rsidR="001B554D" w:rsidRPr="00626F2F" w:rsidRDefault="001B554D" w:rsidP="003801D0">
                          <w:pPr>
                            <w:pStyle w:val="Lilleogfed"/>
                            <w:rPr>
                              <w:b w:val="0"/>
                            </w:rPr>
                          </w:pPr>
                          <w:r w:rsidRPr="00626F2F">
                            <w:rPr>
                              <w:b w:val="0"/>
                            </w:rPr>
                            <w:t>Evt</w:t>
                          </w:r>
                          <w:r w:rsidR="0075409D" w:rsidRPr="00626F2F">
                            <w:rPr>
                              <w:b w:val="0"/>
                            </w:rPr>
                            <w:t>.</w:t>
                          </w:r>
                          <w:r w:rsidRPr="00626F2F">
                            <w:rPr>
                              <w:b w:val="0"/>
                            </w:rPr>
                            <w:t xml:space="preserve"> yderligere hovedemner</w:t>
                          </w:r>
                        </w:p>
                        <w:p w14:paraId="73B6389B" w14:textId="77777777" w:rsidR="001B554D" w:rsidRPr="00626F2F" w:rsidRDefault="001B554D" w:rsidP="003801D0">
                          <w:pPr>
                            <w:pStyle w:val="Lilleogfed"/>
                            <w:rPr>
                              <w:b w:val="0"/>
                            </w:rPr>
                          </w:pPr>
                          <w:r w:rsidRPr="00626F2F">
                            <w:rPr>
                              <w:b w:val="0"/>
                            </w:rPr>
                            <w:t>x.xx – y.yy – zz.zz</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2" o:spid="_x0000_s1028" type="#_x0000_t202" style="position:absolute;margin-left:439.5pt;margin-top:252pt;width:125.85pt;height:28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" fillcolor="white [3201]" stroked="f" strokeweight=".5pt">
              <v:textbox inset="0">
                <w:txbxContent>
                  <w:p w:rsidR="001B554D" w:rsidRDefault="001B554D" w:rsidP="001D1163">
                    <w:pPr>
                      <w:pStyle w:val="Lille"/>
                    </w:pPr>
                    <w:r>
                      <w:t>Red</w:t>
                    </w:r>
                    <w:r w:rsidR="00F201CC">
                      <w:t>aktion</w:t>
                    </w:r>
                    <w:r>
                      <w:t xml:space="preserve"> indtaster dato, fx 19. marts 2012</w:t>
                    </w:r>
                  </w:p>
                  <w:p w:rsidR="001B554D" w:rsidRDefault="001B554D" w:rsidP="001D1163">
                    <w:pPr>
                      <w:pStyle w:val="Lille"/>
                    </w:pPr>
                  </w:p>
                  <w:p w:rsidR="001B554D" w:rsidRPr="00626F2F" w:rsidRDefault="001B554D" w:rsidP="003801D0">
                    <w:pPr>
                      <w:pStyle w:val="Lilleogfed"/>
                      <w:rPr>
                        <w:b w:val="0"/>
                      </w:rPr>
                    </w:pPr>
                    <w:r w:rsidRPr="00626F2F">
                      <w:rPr>
                        <w:b w:val="0"/>
                      </w:rPr>
                      <w:t>Red</w:t>
                    </w:r>
                    <w:r w:rsidR="00F201CC" w:rsidRPr="00626F2F">
                      <w:rPr>
                        <w:b w:val="0"/>
                      </w:rPr>
                      <w:t>aktion</w:t>
                    </w:r>
                    <w:r w:rsidRPr="00626F2F">
                      <w:rPr>
                        <w:b w:val="0"/>
                      </w:rPr>
                      <w:t xml:space="preserve"> indtaster h</w:t>
                    </w:r>
                    <w:r w:rsidRPr="00626F2F">
                      <w:rPr>
                        <w:b w:val="0"/>
                      </w:rPr>
                      <w:t>o</w:t>
                    </w:r>
                    <w:r w:rsidRPr="00626F2F">
                      <w:rPr>
                        <w:b w:val="0"/>
                      </w:rPr>
                      <w:t>vedemne</w:t>
                    </w:r>
                  </w:p>
                  <w:p w:rsidR="001B554D" w:rsidRPr="00626F2F" w:rsidRDefault="001B554D" w:rsidP="003801D0">
                    <w:pPr>
                      <w:pStyle w:val="Lilleogfed"/>
                      <w:rPr>
                        <w:b w:val="0"/>
                      </w:rPr>
                    </w:pPr>
                    <w:r w:rsidRPr="00626F2F">
                      <w:rPr>
                        <w:b w:val="0"/>
                      </w:rPr>
                      <w:t>x.xx – y.yy – zz.zz</w:t>
                    </w:r>
                  </w:p>
                  <w:p w:rsidR="001B554D" w:rsidRPr="00626F2F" w:rsidRDefault="001B554D" w:rsidP="003801D0">
                    <w:pPr>
                      <w:pStyle w:val="Lilleogfed"/>
                      <w:rPr>
                        <w:b w:val="0"/>
                      </w:rPr>
                    </w:pPr>
                  </w:p>
                  <w:p w:rsidR="001B554D" w:rsidRPr="00626F2F" w:rsidRDefault="001B554D" w:rsidP="003801D0">
                    <w:pPr>
                      <w:pStyle w:val="Lilleogfed"/>
                      <w:rPr>
                        <w:b w:val="0"/>
                      </w:rPr>
                    </w:pPr>
                    <w:r w:rsidRPr="00626F2F">
                      <w:rPr>
                        <w:b w:val="0"/>
                      </w:rPr>
                      <w:t>Evt</w:t>
                    </w:r>
                    <w:r w:rsidR="0075409D" w:rsidRPr="00626F2F">
                      <w:rPr>
                        <w:b w:val="0"/>
                      </w:rPr>
                      <w:t>.</w:t>
                    </w:r>
                    <w:r w:rsidRPr="00626F2F">
                      <w:rPr>
                        <w:b w:val="0"/>
                      </w:rPr>
                      <w:t xml:space="preserve"> yderligere hovede</w:t>
                    </w:r>
                    <w:r w:rsidRPr="00626F2F">
                      <w:rPr>
                        <w:b w:val="0"/>
                      </w:rPr>
                      <w:t>m</w:t>
                    </w:r>
                    <w:r w:rsidRPr="00626F2F">
                      <w:rPr>
                        <w:b w:val="0"/>
                      </w:rPr>
                      <w:t>ner</w:t>
                    </w:r>
                  </w:p>
                  <w:p w:rsidR="001B554D" w:rsidRPr="00626F2F" w:rsidRDefault="001B554D" w:rsidP="003801D0">
                    <w:pPr>
                      <w:pStyle w:val="Lilleogfed"/>
                      <w:rPr>
                        <w:b w:val="0"/>
                      </w:rPr>
                    </w:pPr>
                    <w:r w:rsidRPr="00626F2F">
                      <w:rPr>
                        <w:b w:val="0"/>
                      </w:rPr>
                      <w:t>x.xx – y.yy – zz.zz</w:t>
                    </w:r>
                  </w:p>
                </w:txbxContent>
              </v:textbox>
              <w10:wrap type="square"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203F1"/>
    <w:multiLevelType w:val="hybridMultilevel"/>
    <w:tmpl w:val="BED8FDFE"/>
    <w:lvl w:ilvl="0" w:tplc="BA527920">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81"/>
  <w:drawingGridVerticalSpacing w:val="181"/>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BF"/>
    <w:rsid w:val="00073764"/>
    <w:rsid w:val="00083034"/>
    <w:rsid w:val="0008360C"/>
    <w:rsid w:val="0009603C"/>
    <w:rsid w:val="000A2A00"/>
    <w:rsid w:val="000A66D0"/>
    <w:rsid w:val="000B10CF"/>
    <w:rsid w:val="000C4ADD"/>
    <w:rsid w:val="000C638D"/>
    <w:rsid w:val="000C7ACB"/>
    <w:rsid w:val="000D243D"/>
    <w:rsid w:val="000E01E6"/>
    <w:rsid w:val="000E1539"/>
    <w:rsid w:val="000F32BC"/>
    <w:rsid w:val="00124D37"/>
    <w:rsid w:val="00153C66"/>
    <w:rsid w:val="00164549"/>
    <w:rsid w:val="00181AC4"/>
    <w:rsid w:val="00186D37"/>
    <w:rsid w:val="00190173"/>
    <w:rsid w:val="00196120"/>
    <w:rsid w:val="001A02E5"/>
    <w:rsid w:val="001B1B3C"/>
    <w:rsid w:val="001B28AD"/>
    <w:rsid w:val="001B3345"/>
    <w:rsid w:val="001B554D"/>
    <w:rsid w:val="001D1163"/>
    <w:rsid w:val="001D2C12"/>
    <w:rsid w:val="001E2D8C"/>
    <w:rsid w:val="001E3FBA"/>
    <w:rsid w:val="00203B18"/>
    <w:rsid w:val="00212FF9"/>
    <w:rsid w:val="00234422"/>
    <w:rsid w:val="00235DA7"/>
    <w:rsid w:val="00247717"/>
    <w:rsid w:val="002564E6"/>
    <w:rsid w:val="0026486D"/>
    <w:rsid w:val="00265EF2"/>
    <w:rsid w:val="00281CAC"/>
    <w:rsid w:val="00284F60"/>
    <w:rsid w:val="002908ED"/>
    <w:rsid w:val="002C1AA9"/>
    <w:rsid w:val="002C2796"/>
    <w:rsid w:val="002D50C6"/>
    <w:rsid w:val="002D69C1"/>
    <w:rsid w:val="002E7CCF"/>
    <w:rsid w:val="00311D1D"/>
    <w:rsid w:val="00324364"/>
    <w:rsid w:val="00354DCD"/>
    <w:rsid w:val="00376D11"/>
    <w:rsid w:val="00377E70"/>
    <w:rsid w:val="003801D0"/>
    <w:rsid w:val="00381E8E"/>
    <w:rsid w:val="00382F1C"/>
    <w:rsid w:val="003A4C14"/>
    <w:rsid w:val="003B236F"/>
    <w:rsid w:val="003E189B"/>
    <w:rsid w:val="003E736F"/>
    <w:rsid w:val="003E7496"/>
    <w:rsid w:val="003E763B"/>
    <w:rsid w:val="004208E3"/>
    <w:rsid w:val="004269AC"/>
    <w:rsid w:val="004279B7"/>
    <w:rsid w:val="00456633"/>
    <w:rsid w:val="00467F02"/>
    <w:rsid w:val="00470DB6"/>
    <w:rsid w:val="00471279"/>
    <w:rsid w:val="00483DD1"/>
    <w:rsid w:val="00492A76"/>
    <w:rsid w:val="004933DF"/>
    <w:rsid w:val="004D4AAD"/>
    <w:rsid w:val="004F3095"/>
    <w:rsid w:val="004F61C6"/>
    <w:rsid w:val="00520F7A"/>
    <w:rsid w:val="00525CA8"/>
    <w:rsid w:val="00536CB3"/>
    <w:rsid w:val="0053742F"/>
    <w:rsid w:val="005460F0"/>
    <w:rsid w:val="00565DB7"/>
    <w:rsid w:val="00575BAB"/>
    <w:rsid w:val="005A7941"/>
    <w:rsid w:val="005B034A"/>
    <w:rsid w:val="005B0A29"/>
    <w:rsid w:val="005B541B"/>
    <w:rsid w:val="005B6340"/>
    <w:rsid w:val="005C0EF1"/>
    <w:rsid w:val="005C1B88"/>
    <w:rsid w:val="005C7BA3"/>
    <w:rsid w:val="005D189C"/>
    <w:rsid w:val="0060717C"/>
    <w:rsid w:val="00616CC2"/>
    <w:rsid w:val="00626F2F"/>
    <w:rsid w:val="00646CC3"/>
    <w:rsid w:val="00656D71"/>
    <w:rsid w:val="00684E60"/>
    <w:rsid w:val="006A7AEF"/>
    <w:rsid w:val="006B1209"/>
    <w:rsid w:val="006E49EA"/>
    <w:rsid w:val="006F4346"/>
    <w:rsid w:val="006F7F33"/>
    <w:rsid w:val="00704197"/>
    <w:rsid w:val="007060EE"/>
    <w:rsid w:val="00720065"/>
    <w:rsid w:val="0072135E"/>
    <w:rsid w:val="00724256"/>
    <w:rsid w:val="007267CD"/>
    <w:rsid w:val="007332AE"/>
    <w:rsid w:val="00736D32"/>
    <w:rsid w:val="0075409D"/>
    <w:rsid w:val="00756C17"/>
    <w:rsid w:val="00773206"/>
    <w:rsid w:val="007828BC"/>
    <w:rsid w:val="007A2D6C"/>
    <w:rsid w:val="007C08BF"/>
    <w:rsid w:val="007C0F31"/>
    <w:rsid w:val="007C4FD5"/>
    <w:rsid w:val="007E075E"/>
    <w:rsid w:val="007E1605"/>
    <w:rsid w:val="007E472F"/>
    <w:rsid w:val="007F04BF"/>
    <w:rsid w:val="007F1E57"/>
    <w:rsid w:val="00801B3F"/>
    <w:rsid w:val="00811809"/>
    <w:rsid w:val="00816D8A"/>
    <w:rsid w:val="00826220"/>
    <w:rsid w:val="008751BD"/>
    <w:rsid w:val="00877351"/>
    <w:rsid w:val="0088333F"/>
    <w:rsid w:val="00895F7C"/>
    <w:rsid w:val="008A38EC"/>
    <w:rsid w:val="008A5F47"/>
    <w:rsid w:val="008B4010"/>
    <w:rsid w:val="008B56BC"/>
    <w:rsid w:val="008C6090"/>
    <w:rsid w:val="008D3D08"/>
    <w:rsid w:val="008D666C"/>
    <w:rsid w:val="008E1C5C"/>
    <w:rsid w:val="00901DDD"/>
    <w:rsid w:val="00902084"/>
    <w:rsid w:val="0090265A"/>
    <w:rsid w:val="00905718"/>
    <w:rsid w:val="0091033E"/>
    <w:rsid w:val="00913214"/>
    <w:rsid w:val="00916F60"/>
    <w:rsid w:val="009244F2"/>
    <w:rsid w:val="009275DC"/>
    <w:rsid w:val="00931571"/>
    <w:rsid w:val="00936301"/>
    <w:rsid w:val="009644A1"/>
    <w:rsid w:val="00972F7F"/>
    <w:rsid w:val="0097488C"/>
    <w:rsid w:val="00974A52"/>
    <w:rsid w:val="0098744A"/>
    <w:rsid w:val="00991D7E"/>
    <w:rsid w:val="00991FE1"/>
    <w:rsid w:val="009A142E"/>
    <w:rsid w:val="009A166A"/>
    <w:rsid w:val="009C4FB4"/>
    <w:rsid w:val="009D3351"/>
    <w:rsid w:val="009D6AB4"/>
    <w:rsid w:val="00A11E5C"/>
    <w:rsid w:val="00A133A9"/>
    <w:rsid w:val="00A31819"/>
    <w:rsid w:val="00A346DC"/>
    <w:rsid w:val="00A36C22"/>
    <w:rsid w:val="00A4068D"/>
    <w:rsid w:val="00A4311F"/>
    <w:rsid w:val="00A5193A"/>
    <w:rsid w:val="00A57041"/>
    <w:rsid w:val="00A81414"/>
    <w:rsid w:val="00A92071"/>
    <w:rsid w:val="00AB48E8"/>
    <w:rsid w:val="00AC4422"/>
    <w:rsid w:val="00AE512E"/>
    <w:rsid w:val="00AE6D59"/>
    <w:rsid w:val="00B0547D"/>
    <w:rsid w:val="00B124C3"/>
    <w:rsid w:val="00B17188"/>
    <w:rsid w:val="00B51D9F"/>
    <w:rsid w:val="00B53778"/>
    <w:rsid w:val="00B678E4"/>
    <w:rsid w:val="00B7254C"/>
    <w:rsid w:val="00B75479"/>
    <w:rsid w:val="00B90440"/>
    <w:rsid w:val="00B93635"/>
    <w:rsid w:val="00B97AA1"/>
    <w:rsid w:val="00BA0531"/>
    <w:rsid w:val="00BA59CD"/>
    <w:rsid w:val="00BB53C6"/>
    <w:rsid w:val="00BC6331"/>
    <w:rsid w:val="00BD0BB1"/>
    <w:rsid w:val="00BD2359"/>
    <w:rsid w:val="00C11F27"/>
    <w:rsid w:val="00C42EEA"/>
    <w:rsid w:val="00C43AFF"/>
    <w:rsid w:val="00C44CEA"/>
    <w:rsid w:val="00C611C0"/>
    <w:rsid w:val="00C64547"/>
    <w:rsid w:val="00C83A77"/>
    <w:rsid w:val="00CA020F"/>
    <w:rsid w:val="00CB1D5D"/>
    <w:rsid w:val="00CB2DEA"/>
    <w:rsid w:val="00CF346F"/>
    <w:rsid w:val="00D02E40"/>
    <w:rsid w:val="00D07A62"/>
    <w:rsid w:val="00D10945"/>
    <w:rsid w:val="00D207CA"/>
    <w:rsid w:val="00D63745"/>
    <w:rsid w:val="00D80153"/>
    <w:rsid w:val="00D82A1A"/>
    <w:rsid w:val="00D8490D"/>
    <w:rsid w:val="00D95ADA"/>
    <w:rsid w:val="00DA4952"/>
    <w:rsid w:val="00DA4C14"/>
    <w:rsid w:val="00DB2546"/>
    <w:rsid w:val="00DB3A94"/>
    <w:rsid w:val="00DC07CA"/>
    <w:rsid w:val="00DC3204"/>
    <w:rsid w:val="00DC6FFA"/>
    <w:rsid w:val="00DD657E"/>
    <w:rsid w:val="00DE540B"/>
    <w:rsid w:val="00DE69CE"/>
    <w:rsid w:val="00DF297C"/>
    <w:rsid w:val="00DF6B98"/>
    <w:rsid w:val="00E01B7D"/>
    <w:rsid w:val="00E03C21"/>
    <w:rsid w:val="00E134BB"/>
    <w:rsid w:val="00E45F27"/>
    <w:rsid w:val="00E517B2"/>
    <w:rsid w:val="00E545F7"/>
    <w:rsid w:val="00E71C61"/>
    <w:rsid w:val="00E741B6"/>
    <w:rsid w:val="00E875DC"/>
    <w:rsid w:val="00E904D3"/>
    <w:rsid w:val="00E97801"/>
    <w:rsid w:val="00EA4A76"/>
    <w:rsid w:val="00EA6699"/>
    <w:rsid w:val="00EB1A13"/>
    <w:rsid w:val="00EC570D"/>
    <w:rsid w:val="00ED1506"/>
    <w:rsid w:val="00ED5154"/>
    <w:rsid w:val="00ED5AD9"/>
    <w:rsid w:val="00EE3D15"/>
    <w:rsid w:val="00EF20BD"/>
    <w:rsid w:val="00F116A3"/>
    <w:rsid w:val="00F12476"/>
    <w:rsid w:val="00F14BF0"/>
    <w:rsid w:val="00F201CC"/>
    <w:rsid w:val="00F23047"/>
    <w:rsid w:val="00F33277"/>
    <w:rsid w:val="00F34026"/>
    <w:rsid w:val="00F42299"/>
    <w:rsid w:val="00F50895"/>
    <w:rsid w:val="00F6738A"/>
    <w:rsid w:val="00F773BB"/>
    <w:rsid w:val="00F93E33"/>
    <w:rsid w:val="00F95B67"/>
    <w:rsid w:val="00FA537C"/>
    <w:rsid w:val="00FB782E"/>
    <w:rsid w:val="00FF09AA"/>
    <w:rsid w:val="00FF41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C628A9A"/>
  <w15:docId w15:val="{8E090C91-2982-4261-8E58-05BC55B9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31"/>
    <w:pPr>
      <w:tabs>
        <w:tab w:val="left" w:pos="425"/>
      </w:tabs>
      <w:spacing w:line="280" w:lineRule="atLeast"/>
    </w:pPr>
    <w:rPr>
      <w:rFonts w:ascii="Arial" w:hAnsi="Arial"/>
      <w:lang w:eastAsia="en-US"/>
    </w:rPr>
  </w:style>
  <w:style w:type="paragraph" w:styleId="Overskrift1">
    <w:name w:val="heading 1"/>
    <w:basedOn w:val="Normal"/>
    <w:next w:val="Normal"/>
    <w:uiPriority w:val="2"/>
    <w:qFormat/>
    <w:rsid w:val="00DA4952"/>
    <w:pPr>
      <w:keepNext/>
      <w:keepLines/>
      <w:spacing w:before="560" w:after="280"/>
      <w:outlineLvl w:val="0"/>
    </w:pPr>
    <w:rPr>
      <w:rFonts w:cs="Arial"/>
      <w:b/>
      <w:bCs/>
      <w:szCs w:val="32"/>
    </w:rPr>
  </w:style>
  <w:style w:type="paragraph" w:styleId="Overskrift2">
    <w:name w:val="heading 2"/>
    <w:basedOn w:val="Normal"/>
    <w:next w:val="Normal"/>
    <w:uiPriority w:val="3"/>
    <w:qFormat/>
    <w:rsid w:val="00492A76"/>
    <w:pPr>
      <w:keepNext/>
      <w:keepLines/>
      <w:spacing w:before="280"/>
      <w:outlineLvl w:val="1"/>
    </w:pPr>
    <w:rPr>
      <w:rFonts w:cs="Arial"/>
      <w:b/>
      <w:bCs/>
      <w:iCs/>
      <w:szCs w:val="28"/>
    </w:rPr>
  </w:style>
  <w:style w:type="paragraph" w:styleId="Overskrift3">
    <w:name w:val="heading 3"/>
    <w:basedOn w:val="Normal"/>
    <w:next w:val="Normal"/>
    <w:uiPriority w:val="4"/>
    <w:qFormat/>
    <w:rsid w:val="005B541B"/>
    <w:pPr>
      <w:keepNext/>
      <w:keepLines/>
      <w:outlineLvl w:val="2"/>
    </w:pPr>
    <w:rPr>
      <w:rFonts w:cs="Arial"/>
      <w:bCs/>
      <w:i/>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196120"/>
    <w:pPr>
      <w:tabs>
        <w:tab w:val="center" w:pos="4320"/>
        <w:tab w:val="right" w:pos="8640"/>
      </w:tabs>
    </w:pPr>
  </w:style>
  <w:style w:type="paragraph" w:styleId="Sidefod">
    <w:name w:val="footer"/>
    <w:basedOn w:val="Normal"/>
    <w:semiHidden/>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rsid w:val="00203B18"/>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semiHidden/>
    <w:rsid w:val="00575BAB"/>
    <w:rPr>
      <w:rFonts w:ascii="Arial" w:hAnsi="Arial"/>
      <w:sz w:val="16"/>
    </w:rPr>
  </w:style>
  <w:style w:type="paragraph" w:styleId="Citat">
    <w:name w:val="Quote"/>
    <w:aliases w:val="Citat - indrykket"/>
    <w:basedOn w:val="Normal"/>
    <w:uiPriority w:val="1"/>
    <w:qFormat/>
    <w:rsid w:val="007060EE"/>
    <w:pPr>
      <w:ind w:left="425"/>
    </w:pPr>
  </w:style>
  <w:style w:type="character" w:styleId="Hyperlink">
    <w:name w:val="Hyperlink"/>
    <w:basedOn w:val="Standardskrifttypeiafsnit"/>
    <w:semiHidden/>
    <w:rsid w:val="00991D7E"/>
    <w:rPr>
      <w:color w:val="0000FF"/>
      <w:u w:val="single"/>
    </w:rPr>
  </w:style>
  <w:style w:type="paragraph" w:styleId="Overskrift">
    <w:name w:val="TOC Heading"/>
    <w:aliases w:val="FOB-titel"/>
    <w:basedOn w:val="Normal"/>
    <w:semiHidden/>
    <w:qFormat/>
    <w:rsid w:val="00724256"/>
    <w:pPr>
      <w:spacing w:line="360" w:lineRule="atLeast"/>
    </w:pPr>
    <w:rPr>
      <w:sz w:val="30"/>
    </w:rPr>
  </w:style>
  <w:style w:type="paragraph" w:customStyle="1" w:styleId="Lille">
    <w:name w:val="Lille"/>
    <w:basedOn w:val="Normal"/>
    <w:uiPriority w:val="11"/>
    <w:rsid w:val="003801D0"/>
    <w:pPr>
      <w:spacing w:after="100" w:line="200" w:lineRule="atLeast"/>
    </w:pPr>
    <w:rPr>
      <w:szCs w:val="18"/>
    </w:rPr>
  </w:style>
  <w:style w:type="paragraph" w:customStyle="1" w:styleId="Style">
    <w:name w:val="Style"/>
    <w:basedOn w:val="Lille"/>
    <w:semiHidden/>
    <w:rsid w:val="00EA4A76"/>
    <w:pPr>
      <w:spacing w:after="0"/>
    </w:pPr>
    <w:rPr>
      <w:szCs w:val="20"/>
    </w:rPr>
  </w:style>
  <w:style w:type="paragraph" w:customStyle="1" w:styleId="Lilleogfed">
    <w:name w:val="Lille og fed"/>
    <w:basedOn w:val="Lille"/>
    <w:uiPriority w:val="10"/>
    <w:qFormat/>
    <w:rsid w:val="00D82A1A"/>
    <w:rPr>
      <w:b/>
    </w:rPr>
  </w:style>
  <w:style w:type="paragraph" w:customStyle="1" w:styleId="FOB-titel13pktFedHjre025cm">
    <w:name w:val="FOB-titel + 13 pkt Fed Højre:  025 cm"/>
    <w:basedOn w:val="Overskrift"/>
    <w:uiPriority w:val="8"/>
    <w:rsid w:val="00D02E40"/>
    <w:pPr>
      <w:ind w:right="141"/>
    </w:pPr>
    <w:rPr>
      <w:b/>
      <w:bCs/>
      <w:sz w:val="26"/>
    </w:rPr>
  </w:style>
  <w:style w:type="paragraph" w:customStyle="1" w:styleId="Osudtalelseoverskrift">
    <w:name w:val="O.s udtalelse (overskrift)"/>
    <w:basedOn w:val="Normal"/>
    <w:next w:val="Normal"/>
    <w:uiPriority w:val="5"/>
    <w:qFormat/>
    <w:rsid w:val="00ED5AD9"/>
    <w:pPr>
      <w:keepNext/>
      <w:spacing w:before="840" w:after="280"/>
    </w:pPr>
    <w:rPr>
      <w:b/>
    </w:rPr>
  </w:style>
  <w:style w:type="paragraph" w:customStyle="1" w:styleId="Punktopstilling">
    <w:name w:val="Punktopstilling"/>
    <w:basedOn w:val="Normal"/>
    <w:uiPriority w:val="6"/>
    <w:qFormat/>
    <w:rsid w:val="005D189C"/>
    <w:pPr>
      <w:numPr>
        <w:numId w:val="1"/>
      </w:numPr>
      <w:ind w:left="360"/>
    </w:pPr>
  </w:style>
  <w:style w:type="character" w:styleId="Kommentarhenvisning">
    <w:name w:val="annotation reference"/>
    <w:basedOn w:val="Standardskrifttypeiafsnit"/>
    <w:semiHidden/>
    <w:unhideWhenUsed/>
    <w:rsid w:val="00525CA8"/>
    <w:rPr>
      <w:sz w:val="16"/>
      <w:szCs w:val="16"/>
    </w:rPr>
  </w:style>
  <w:style w:type="paragraph" w:styleId="Kommentartekst">
    <w:name w:val="annotation text"/>
    <w:basedOn w:val="Normal"/>
    <w:link w:val="KommentartekstTegn"/>
    <w:semiHidden/>
    <w:unhideWhenUsed/>
    <w:rsid w:val="00525CA8"/>
    <w:pPr>
      <w:spacing w:line="240" w:lineRule="auto"/>
    </w:pPr>
  </w:style>
  <w:style w:type="character" w:customStyle="1" w:styleId="KommentartekstTegn">
    <w:name w:val="Kommentartekst Tegn"/>
    <w:basedOn w:val="Standardskrifttypeiafsnit"/>
    <w:link w:val="Kommentartekst"/>
    <w:semiHidden/>
    <w:rsid w:val="00525CA8"/>
    <w:rPr>
      <w:rFonts w:ascii="Arial" w:hAnsi="Arial"/>
      <w:lang w:eastAsia="en-US"/>
    </w:rPr>
  </w:style>
  <w:style w:type="paragraph" w:styleId="Kommentaremne">
    <w:name w:val="annotation subject"/>
    <w:basedOn w:val="Kommentartekst"/>
    <w:next w:val="Kommentartekst"/>
    <w:link w:val="KommentaremneTegn"/>
    <w:semiHidden/>
    <w:unhideWhenUsed/>
    <w:rsid w:val="00525CA8"/>
    <w:rPr>
      <w:b/>
      <w:bCs/>
    </w:rPr>
  </w:style>
  <w:style w:type="character" w:customStyle="1" w:styleId="KommentaremneTegn">
    <w:name w:val="Kommentaremne Tegn"/>
    <w:basedOn w:val="KommentartekstTegn"/>
    <w:link w:val="Kommentaremne"/>
    <w:semiHidden/>
    <w:rsid w:val="00525CA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ger.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mbudsmanden.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0C688-C254-407D-BC62-229A80B7F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3106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 DK med logo</vt:lpstr>
      <vt:lpstr>Brev DK med logo</vt:lpstr>
    </vt:vector>
  </TitlesOfParts>
  <Company>Folketinget</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 DK med logo</dc:title>
  <dc:creator>Martin Dyhl-Kristoffersen</dc:creator>
  <cp:lastModifiedBy>Martin Dyhl-Kristoffersen</cp:lastModifiedBy>
  <cp:revision>3</cp:revision>
  <cp:lastPrinted>2012-02-22T17:23:00Z</cp:lastPrinted>
  <dcterms:created xsi:type="dcterms:W3CDTF">2017-04-25T06:37:00Z</dcterms:created>
  <dcterms:modified xsi:type="dcterms:W3CDTF">2017-04-25T06:38:00Z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651145</vt:lpwstr>
  </property>
  <property fmtid="{D5CDD505-2E9C-101B-9397-08002B2CF9AE}" pid="3" name="templateId">
    <vt:lpwstr>200036</vt:lpwstr>
  </property>
  <property fmtid="{D5CDD505-2E9C-101B-9397-08002B2CF9AE}" pid="4" name="templateFilePath">
    <vt:lpwstr>\\FIL360\docprod360\templates\FO sager der skal offentliggøres.dotm</vt:lpwstr>
  </property>
  <property fmtid="{D5CDD505-2E9C-101B-9397-08002B2CF9AE}" pid="5" name="filePathOneNote">
    <vt:lpwstr>\\FIL360\users360\onenote\fom\mdk\</vt:lpwstr>
  </property>
  <property fmtid="{D5CDD505-2E9C-101B-9397-08002B2CF9AE}" pid="6" name="comment">
    <vt:lpwstr>17/00417</vt:lpwstr>
  </property>
  <property fmtid="{D5CDD505-2E9C-101B-9397-08002B2CF9AE}" pid="7" name="sourceId">
    <vt:lpwstr>651145</vt:lpwstr>
  </property>
  <property fmtid="{D5CDD505-2E9C-101B-9397-08002B2CF9AE}" pid="8" name="module">
    <vt:lpwstr>Document</vt:lpwstr>
  </property>
  <property fmtid="{D5CDD505-2E9C-101B-9397-08002B2CF9AE}" pid="9" name="customParams">
    <vt:lpwstr>
    </vt:lpwstr>
  </property>
  <property fmtid="{D5CDD505-2E9C-101B-9397-08002B2CF9AE}" pid="10" name="createdBy">
    <vt:lpwstr>Martin Dyhl-Kristoffersen</vt:lpwstr>
  </property>
  <property fmtid="{D5CDD505-2E9C-101B-9397-08002B2CF9AE}" pid="11" name="modifiedBy">
    <vt:lpwstr>Martin Dyhl-Kristoffersen</vt:lpwstr>
  </property>
  <property fmtid="{D5CDD505-2E9C-101B-9397-08002B2CF9AE}" pid="12" name="serverName">
    <vt:lpwstr>sp360</vt:lpwstr>
  </property>
  <property fmtid="{D5CDD505-2E9C-101B-9397-08002B2CF9AE}" pid="13" name="externalUser">
    <vt:lpwstr>
    </vt:lpwstr>
  </property>
  <property fmtid="{D5CDD505-2E9C-101B-9397-08002B2CF9AE}" pid="14" name="currentVerId">
    <vt:lpwstr>454456</vt:lpwstr>
  </property>
  <property fmtid="{D5CDD505-2E9C-101B-9397-08002B2CF9AE}" pid="15" name="Operation">
    <vt:lpwstr>ProduceFile</vt:lpwstr>
  </property>
  <property fmtid="{D5CDD505-2E9C-101B-9397-08002B2CF9AE}" pid="16" name="BackOfficeType">
    <vt:lpwstr>growBusiness Solutions</vt:lpwstr>
  </property>
  <property fmtid="{D5CDD505-2E9C-101B-9397-08002B2CF9AE}" pid="17" name="Server">
    <vt:lpwstr>sp360</vt:lpwstr>
  </property>
  <property fmtid="{D5CDD505-2E9C-101B-9397-08002B2CF9AE}" pid="18" name="Protocol">
    <vt:lpwstr>off</vt:lpwstr>
  </property>
  <property fmtid="{D5CDD505-2E9C-101B-9397-08002B2CF9AE}" pid="19" name="Site">
    <vt:lpwstr>/view.aspx</vt:lpwstr>
  </property>
  <property fmtid="{D5CDD505-2E9C-101B-9397-08002B2CF9AE}" pid="20" name="FileID">
    <vt:lpwstr>828161</vt:lpwstr>
  </property>
  <property fmtid="{D5CDD505-2E9C-101B-9397-08002B2CF9AE}" pid="21" name="VerID">
    <vt:lpwstr>0</vt:lpwstr>
  </property>
  <property fmtid="{D5CDD505-2E9C-101B-9397-08002B2CF9AE}" pid="22" name="FilePath">
    <vt:lpwstr>\\FIL360\users360\work\fom\mdk</vt:lpwstr>
  </property>
  <property fmtid="{D5CDD505-2E9C-101B-9397-08002B2CF9AE}" pid="23" name="FileName">
    <vt:lpwstr>17-00980-21 17_00417 828161_454456_0.DOCX</vt:lpwstr>
  </property>
  <property fmtid="{D5CDD505-2E9C-101B-9397-08002B2CF9AE}" pid="24" name="FullFileName">
    <vt:lpwstr>\\FIL360\users360\work\fom\mdk\17-00980-21 17_00417 828161_454456_0.DOCX</vt:lpwstr>
  </property>
</Properties>
</file>